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>
          <w:b/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Конституция.</w:t>
      </w:r>
    </w:p>
    <w:p>
      <w:pPr>
        <w:pStyle w:val="Normal"/>
        <w:jc w:val="center"/>
        <w:rPr>
          <w:b/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</w:r>
    </w:p>
    <w:p>
      <w:pPr>
        <w:pStyle w:val="Normal"/>
        <w:rPr>
          <w:sz w:val="28"/>
          <w:szCs w:val="28"/>
        </w:rPr>
      </w:pPr>
      <w:r>
        <w:rPr>
          <w:i/>
          <w:iCs/>
          <w:sz w:val="28"/>
          <w:szCs w:val="28"/>
        </w:rPr>
        <w:t xml:space="preserve">Конституция </w:t>
      </w:r>
      <w:r>
        <w:rPr>
          <w:sz w:val="28"/>
          <w:szCs w:val="28"/>
        </w:rPr>
        <w:t>( в переводе с лат.)- установление, устройство.</w:t>
      </w:r>
    </w:p>
    <w:p>
      <w:pPr>
        <w:pStyle w:val="Normal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Конституция </w:t>
      </w:r>
      <w:r>
        <w:rPr>
          <w:sz w:val="28"/>
          <w:szCs w:val="28"/>
        </w:rPr>
        <w:t>- основной закон государства.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-обладает высшей юридической силой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-все остальные законы должны ей соответствовать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-особый порядок принятия и пересмотра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-действует на территории всей страны</w:t>
      </w:r>
    </w:p>
    <w:p>
      <w:pPr>
        <w:pStyle w:val="Normal"/>
        <w:rPr>
          <w:sz w:val="28"/>
          <w:szCs w:val="28"/>
        </w:rPr>
      </w:pPr>
      <w:r>
        <w:rPr>
          <w:b/>
          <w:bCs/>
          <w:sz w:val="28"/>
          <w:szCs w:val="28"/>
        </w:rPr>
        <w:t>Конституционное право-</w:t>
      </w:r>
      <w:r>
        <w:rPr>
          <w:sz w:val="28"/>
          <w:szCs w:val="28"/>
        </w:rPr>
        <w:t xml:space="preserve"> отрасль права, которая закрепляет основы государственного и общественного строя, порядок формирования и компетенцию органов власти и управления, основные права и обязанности граждан.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Регулирует:</w:t>
      </w:r>
    </w:p>
    <w:p>
      <w:pPr>
        <w:pStyle w:val="Normal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основы конституционного строя</w:t>
      </w:r>
    </w:p>
    <w:p>
      <w:pPr>
        <w:pStyle w:val="Normal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принципы организации и порядок функционирования органов власти</w:t>
      </w:r>
    </w:p>
    <w:p>
      <w:pPr>
        <w:pStyle w:val="Normal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правовое положение граждан и их взаимоотношение с государством</w:t>
      </w:r>
    </w:p>
    <w:p>
      <w:pPr>
        <w:pStyle w:val="Normal"/>
        <w:jc w:val="center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Виды конституций: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по порядку принятия</w:t>
      </w:r>
    </w:p>
    <w:p>
      <w:pPr>
        <w:pStyle w:val="Normal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октроированные - дарованы народу монархом</w:t>
      </w:r>
    </w:p>
    <w:p>
      <w:pPr>
        <w:pStyle w:val="Normal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легитимные - принятые законодательным органом или на референдуме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по порядку изменения</w:t>
      </w:r>
    </w:p>
    <w:p>
      <w:pPr>
        <w:pStyle w:val="Normal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гибкие - могут меняться в том же порядке, что и обычные законы</w:t>
      </w:r>
    </w:p>
    <w:p>
      <w:pPr>
        <w:pStyle w:val="Normal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жесткие - сложный порядок изменения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по форме</w:t>
      </w:r>
    </w:p>
    <w:p>
      <w:pPr>
        <w:pStyle w:val="Normal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писаные - единый основной закон с внутренней структурой</w:t>
      </w:r>
    </w:p>
    <w:p>
      <w:pPr>
        <w:pStyle w:val="Normal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неписаные -несколько законодательных актов, закрепляющих основы государственной власти, права и свободы ( Израиль)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1918, 1924, 1936, 1977, 1993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Принята на всенародном референдуме в 1993.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Конституция основывается на международном праве.</w:t>
      </w:r>
    </w:p>
    <w:p>
      <w:pPr>
        <w:pStyle w:val="Normal"/>
        <w:rPr>
          <w:sz w:val="28"/>
          <w:szCs w:val="28"/>
        </w:rPr>
      </w:pPr>
      <w:r>
        <w:rPr>
          <w:b/>
          <w:bCs/>
          <w:sz w:val="28"/>
          <w:szCs w:val="28"/>
        </w:rPr>
        <w:t>Международное право</w:t>
      </w:r>
      <w:r>
        <w:rPr>
          <w:sz w:val="28"/>
          <w:szCs w:val="28"/>
        </w:rPr>
        <w:t>-совокупность юридических принципов и норм, регулирующих отношения между государствами.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Возникло после 2 мировой войны, как ответ стран на ужасы войны, с целью помочь восстановить права и свободы человека, установить дружеские отношения между народами.</w:t>
      </w:r>
    </w:p>
    <w:p>
      <w:pPr>
        <w:pStyle w:val="Normal"/>
        <w:jc w:val="center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Основные международные документы о правах человека:</w:t>
      </w:r>
    </w:p>
    <w:p>
      <w:pPr>
        <w:pStyle w:val="Normal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>Всеобщая декларация прав человека. ООН.1948</w:t>
      </w:r>
    </w:p>
    <w:p>
      <w:pPr>
        <w:pStyle w:val="Normal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>Международный пакт о гражданских и политических првах.1966.</w:t>
      </w:r>
    </w:p>
    <w:p>
      <w:pPr>
        <w:pStyle w:val="Normal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>Международный пакт о социальных и культурных правах.1966.</w:t>
      </w:r>
    </w:p>
    <w:p>
      <w:pPr>
        <w:pStyle w:val="Normal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>Декларация о правах ребенка. 1959</w:t>
      </w:r>
    </w:p>
    <w:p>
      <w:pPr>
        <w:pStyle w:val="Normal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>Конвенция о правах ребенка. 1989. Ребенком считается человек до 18 лет. Для детей особый документ, так как они считаются социально незащищенными.</w:t>
      </w:r>
    </w:p>
    <w:p>
      <w:pPr>
        <w:pStyle w:val="Normal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>Конвенция о политических правах женщин. 1952.</w:t>
      </w:r>
    </w:p>
    <w:p>
      <w:pPr>
        <w:pStyle w:val="Normal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>Конвенция о ликвидации форм расовой дискриминации.1969.</w:t>
      </w:r>
    </w:p>
    <w:p>
      <w:pPr>
        <w:pStyle w:val="Normal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Декларация </w:t>
      </w:r>
      <w:r>
        <w:rPr>
          <w:sz w:val="28"/>
          <w:szCs w:val="28"/>
        </w:rPr>
        <w:t>- предусмотренное законом объявление, уведомление.</w:t>
      </w:r>
    </w:p>
    <w:p>
      <w:pPr>
        <w:pStyle w:val="Normal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Конвенция </w:t>
      </w:r>
      <w:r>
        <w:rPr>
          <w:sz w:val="28"/>
          <w:szCs w:val="28"/>
        </w:rPr>
        <w:t>- международный договор на уровне правительств стран.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Конвенция является обязательным документом.</w:t>
      </w:r>
    </w:p>
    <w:p>
      <w:pPr>
        <w:pStyle w:val="Normal"/>
        <w:rPr>
          <w:sz w:val="28"/>
          <w:szCs w:val="28"/>
        </w:rPr>
      </w:pPr>
      <w:r>
        <w:rPr>
          <w:b/>
          <w:bCs/>
          <w:sz w:val="28"/>
          <w:szCs w:val="28"/>
        </w:rPr>
        <w:t>Международное гуманитарное право</w:t>
      </w:r>
      <w:r>
        <w:rPr>
          <w:sz w:val="28"/>
          <w:szCs w:val="28"/>
        </w:rPr>
        <w:t>- правовые нормы, защищающие права человека в условиях вооруженных конфликтов.</w:t>
      </w:r>
    </w:p>
    <w:p>
      <w:pPr>
        <w:pStyle w:val="Normal"/>
        <w:rPr>
          <w:sz w:val="28"/>
          <w:szCs w:val="28"/>
        </w:rPr>
      </w:pPr>
      <w:r>
        <w:rPr>
          <w:i/>
          <w:iCs/>
          <w:sz w:val="28"/>
          <w:szCs w:val="28"/>
        </w:rPr>
        <w:t>Участниками</w:t>
      </w:r>
      <w:r>
        <w:rPr>
          <w:sz w:val="28"/>
          <w:szCs w:val="28"/>
        </w:rPr>
        <w:t xml:space="preserve"> международного гуманитарного права являются военнопленные, раненые, мирное население, партизаны, журналисты.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Создатель МГП - Анри Дюнан.</w:t>
      </w:r>
    </w:p>
    <w:p>
      <w:pPr>
        <w:pStyle w:val="Normal"/>
        <w:rPr>
          <w:sz w:val="28"/>
          <w:szCs w:val="28"/>
        </w:rPr>
      </w:pPr>
      <w:r>
        <w:rPr>
          <w:i/>
          <w:sz w:val="28"/>
          <w:szCs w:val="28"/>
        </w:rPr>
        <w:t>Комбатант</w:t>
      </w:r>
      <w:r>
        <w:rPr>
          <w:sz w:val="28"/>
          <w:szCs w:val="28"/>
        </w:rPr>
        <w:t xml:space="preserve"> – взятый в плен участник боевых действий.</w:t>
      </w:r>
    </w:p>
    <w:p>
      <w:pPr>
        <w:pStyle w:val="Normal"/>
        <w:rPr>
          <w:sz w:val="28"/>
          <w:szCs w:val="28"/>
        </w:rPr>
      </w:pPr>
      <w:r>
        <w:rPr>
          <w:i/>
          <w:sz w:val="28"/>
          <w:szCs w:val="28"/>
        </w:rPr>
        <w:t>Беженец</w:t>
      </w:r>
      <w:r>
        <w:rPr>
          <w:sz w:val="28"/>
          <w:szCs w:val="28"/>
        </w:rPr>
        <w:t>- человек, покинувший страну в результате чрезвычайных обстоятельств.</w:t>
      </w:r>
    </w:p>
    <w:p>
      <w:pPr>
        <w:pStyle w:val="Normal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Международные организации, уполномоченные рассматривать вопросы о нарушении прав человека: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- Генеральная ассамблея ООН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-Комиссия по правам человека при экономическом и социальном совете ООН (ЭКОСОС)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-Комитет по конвенциям и рекомендациям ЮНЕСКО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-Европейский суд по правам человека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-Комитет министров Совета Европы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-Комиссар Совета Европы по правам человека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-Наблюдатели ОБСЕ</w:t>
      </w:r>
    </w:p>
    <w:p>
      <w:pPr>
        <w:pStyle w:val="Normal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 глава. Основы Конституционного строя.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Статьи 1.2.3.5.7.8.10.13.14</w:t>
      </w:r>
    </w:p>
    <w:p>
      <w:pPr>
        <w:pStyle w:val="Normal"/>
        <w:rPr>
          <w:sz w:val="28"/>
          <w:szCs w:val="28"/>
        </w:rPr>
      </w:pPr>
      <w:r>
        <w:rPr>
          <w:b/>
          <w:sz w:val="28"/>
          <w:szCs w:val="28"/>
        </w:rPr>
        <w:t>Социальное государство</w:t>
      </w:r>
      <w:r>
        <w:rPr>
          <w:sz w:val="28"/>
          <w:szCs w:val="28"/>
        </w:rPr>
        <w:t>- государство, стремящееся к обеспечению каждому гражданину достойных условий существования, социальной защищённости.</w:t>
      </w:r>
    </w:p>
    <w:p>
      <w:pPr>
        <w:pStyle w:val="Normal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Функции социального государства: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-способствует утверждению социальной справедливости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-ослабление социального неравенства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-сохранение стабильности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-формирование благоприятной для человека жизненной среды</w:t>
      </w:r>
    </w:p>
    <w:p>
      <w:pPr>
        <w:pStyle w:val="Normal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Принципы социального государства: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-социальная справедливость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-социальный мир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-гражданское согласие</w:t>
      </w:r>
    </w:p>
    <w:p>
      <w:pPr>
        <w:pStyle w:val="Normal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 глава. Права и свободы человека и гражданина.</w:t>
      </w:r>
    </w:p>
    <w:p>
      <w:pPr>
        <w:pStyle w:val="Normal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Правовой статус </w:t>
      </w:r>
      <w:r>
        <w:rPr>
          <w:sz w:val="28"/>
          <w:szCs w:val="28"/>
        </w:rPr>
        <w:t>- права человека, выраженные в правовых актах, которые характеризуют его положение в обществе.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Включает в себя права, свободы, обязанности.</w:t>
      </w:r>
    </w:p>
    <w:p>
      <w:pPr>
        <w:pStyle w:val="Normal"/>
        <w:rPr>
          <w:sz w:val="28"/>
          <w:szCs w:val="28"/>
        </w:rPr>
      </w:pPr>
      <w:r>
        <w:rPr>
          <w:b/>
          <w:bCs/>
          <w:sz w:val="28"/>
          <w:szCs w:val="28"/>
        </w:rPr>
        <w:t>Право</w:t>
      </w:r>
      <w:r>
        <w:rPr>
          <w:sz w:val="28"/>
          <w:szCs w:val="28"/>
        </w:rPr>
        <w:t>-охраняемая и обеспечиваемая государством возможность что-либо сделать.</w:t>
      </w:r>
    </w:p>
    <w:p>
      <w:pPr>
        <w:pStyle w:val="Normal"/>
        <w:rPr>
          <w:sz w:val="28"/>
          <w:szCs w:val="28"/>
        </w:rPr>
      </w:pPr>
      <w:r>
        <w:rPr>
          <w:b/>
          <w:bCs/>
          <w:sz w:val="28"/>
          <w:szCs w:val="28"/>
        </w:rPr>
        <w:t>Свобода</w:t>
      </w:r>
      <w:r>
        <w:rPr>
          <w:sz w:val="28"/>
          <w:szCs w:val="28"/>
        </w:rPr>
        <w:t>-отсутствие каких-либо ограничений, стеснений в чем-либо</w:t>
      </w:r>
    </w:p>
    <w:p>
      <w:pPr>
        <w:pStyle w:val="Normal"/>
        <w:rPr>
          <w:sz w:val="28"/>
          <w:szCs w:val="28"/>
        </w:rPr>
      </w:pPr>
      <w:r>
        <w:rPr>
          <w:b/>
          <w:bCs/>
          <w:sz w:val="28"/>
          <w:szCs w:val="28"/>
        </w:rPr>
        <w:t>Обязанность</w:t>
      </w:r>
      <w:r>
        <w:rPr>
          <w:sz w:val="28"/>
          <w:szCs w:val="28"/>
        </w:rPr>
        <w:t>-действие, возложенное на кого-либо и безусловное для выполнения.</w:t>
      </w:r>
    </w:p>
    <w:p>
      <w:pPr>
        <w:pStyle w:val="Normal"/>
        <w:jc w:val="center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Виды прав:</w:t>
      </w:r>
    </w:p>
    <w:p>
      <w:pPr>
        <w:pStyle w:val="Normal"/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социально-экономические - позволяют человеку обеспечить достойное существование ( статьи 34-42)</w:t>
      </w:r>
    </w:p>
    <w:p>
      <w:pPr>
        <w:pStyle w:val="Normal"/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политические - выполнение определенных функций в обществе ( статьи 29-33). Организатором публичного мероприятия могут быть граждане, ПП, общественные объединения, достигшие 18 лет. Уведомление о проведении  в исполнительные или местные органы власти не раньще 15 и не позднее 10 дней. Публичное мероприятие не может начинаться раньше 7 часов и заканчиваться позднее 23 часов.</w:t>
      </w:r>
    </w:p>
    <w:p>
      <w:pPr>
        <w:pStyle w:val="Normal"/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Гражданские - почувствовать принадлежность к определенному государству (статьи 19.61.62.63.)</w:t>
      </w:r>
    </w:p>
    <w:p>
      <w:pPr>
        <w:pStyle w:val="Normal"/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Личные - защищают от вмешательства в частную жизнь (статьи 20-28)</w:t>
      </w:r>
    </w:p>
    <w:p>
      <w:pPr>
        <w:pStyle w:val="Normal"/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Культурные - позволяют пользоваться достижениями цивилизации (статьи 43-44)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Обязанности: статьи 38.44.57-59.</w:t>
      </w:r>
    </w:p>
    <w:p>
      <w:pPr>
        <w:pStyle w:val="Normal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3глава. Федеративное устройство.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83 субъекта федерации: республики, края, области, города федерального значения, автономные области, автономные округа.</w:t>
      </w:r>
    </w:p>
    <w:p>
      <w:pPr>
        <w:pStyle w:val="Normal"/>
        <w:jc w:val="center"/>
        <w:rPr>
          <w:i/>
          <w:i/>
          <w:sz w:val="28"/>
          <w:szCs w:val="28"/>
        </w:rPr>
      </w:pPr>
      <w:r>
        <w:rPr>
          <w:i/>
          <w:sz w:val="28"/>
          <w:szCs w:val="28"/>
        </w:rPr>
        <w:t>Субъекты:</w:t>
      </w:r>
    </w:p>
    <w:p>
      <w:pPr>
        <w:pStyle w:val="Normal"/>
        <w:numPr>
          <w:ilvl w:val="0"/>
          <w:numId w:val="7"/>
        </w:numPr>
        <w:rPr>
          <w:sz w:val="28"/>
          <w:szCs w:val="28"/>
        </w:rPr>
      </w:pPr>
      <w:r>
        <w:rPr>
          <w:sz w:val="28"/>
          <w:szCs w:val="28"/>
        </w:rPr>
        <w:t>административно-территориальные (названы географическими обозначениями)</w:t>
      </w:r>
    </w:p>
    <w:p>
      <w:pPr>
        <w:pStyle w:val="Normal"/>
        <w:numPr>
          <w:ilvl w:val="0"/>
          <w:numId w:val="7"/>
        </w:numPr>
        <w:rPr>
          <w:sz w:val="28"/>
          <w:szCs w:val="28"/>
        </w:rPr>
      </w:pPr>
      <w:r>
        <w:rPr>
          <w:sz w:val="28"/>
          <w:szCs w:val="28"/>
        </w:rPr>
        <w:t>национально-территориальные (названы именами народов)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статьи 65.68.70.71.72.75.</w:t>
      </w:r>
    </w:p>
    <w:p>
      <w:pPr>
        <w:pStyle w:val="Normal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Принципы федерализма:</w:t>
      </w:r>
    </w:p>
    <w:p>
      <w:pPr>
        <w:pStyle w:val="Normal"/>
        <w:numPr>
          <w:ilvl w:val="1"/>
          <w:numId w:val="7"/>
        </w:numPr>
        <w:rPr>
          <w:sz w:val="28"/>
          <w:szCs w:val="28"/>
        </w:rPr>
      </w:pPr>
      <w:r>
        <w:rPr>
          <w:sz w:val="28"/>
          <w:szCs w:val="28"/>
        </w:rPr>
        <w:t>государственная целостность</w:t>
      </w:r>
    </w:p>
    <w:p>
      <w:pPr>
        <w:pStyle w:val="Normal"/>
        <w:numPr>
          <w:ilvl w:val="1"/>
          <w:numId w:val="7"/>
        </w:numPr>
        <w:rPr>
          <w:sz w:val="28"/>
          <w:szCs w:val="28"/>
        </w:rPr>
      </w:pPr>
      <w:r>
        <w:rPr>
          <w:sz w:val="28"/>
          <w:szCs w:val="28"/>
        </w:rPr>
        <w:t>равенство и самоопределение народов</w:t>
      </w:r>
    </w:p>
    <w:p>
      <w:pPr>
        <w:pStyle w:val="Normal"/>
        <w:numPr>
          <w:ilvl w:val="1"/>
          <w:numId w:val="7"/>
        </w:numPr>
        <w:rPr>
          <w:sz w:val="28"/>
          <w:szCs w:val="28"/>
        </w:rPr>
      </w:pPr>
      <w:r>
        <w:rPr>
          <w:sz w:val="28"/>
          <w:szCs w:val="28"/>
        </w:rPr>
        <w:t>единство системы государственной власти</w:t>
      </w:r>
    </w:p>
    <w:p>
      <w:pPr>
        <w:pStyle w:val="Normal"/>
        <w:numPr>
          <w:ilvl w:val="1"/>
          <w:numId w:val="7"/>
        </w:numPr>
        <w:rPr>
          <w:sz w:val="28"/>
          <w:szCs w:val="28"/>
        </w:rPr>
      </w:pPr>
      <w:r>
        <w:rPr>
          <w:sz w:val="28"/>
          <w:szCs w:val="28"/>
        </w:rPr>
        <w:t>верховенство федерального права</w:t>
      </w:r>
    </w:p>
    <w:p>
      <w:pPr>
        <w:pStyle w:val="Normal"/>
        <w:numPr>
          <w:ilvl w:val="1"/>
          <w:numId w:val="7"/>
        </w:numPr>
        <w:rPr>
          <w:sz w:val="28"/>
          <w:szCs w:val="28"/>
        </w:rPr>
      </w:pPr>
      <w:r>
        <w:rPr>
          <w:sz w:val="28"/>
          <w:szCs w:val="28"/>
        </w:rPr>
        <w:t>разграничение полномочий между Федерацией и её субъектами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равенство субъектов РФ.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center"/>
        <w:rPr>
          <w:i/>
          <w:i/>
          <w:sz w:val="28"/>
          <w:szCs w:val="28"/>
        </w:rPr>
      </w:pPr>
      <w:r>
        <w:rPr>
          <w:i/>
          <w:sz w:val="28"/>
          <w:szCs w:val="28"/>
        </w:rPr>
        <w:t>Полномочия центра и субъектов федерации: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tbl>
      <w:tblPr>
        <w:tblW w:w="9571" w:type="dxa"/>
        <w:jc w:val="left"/>
        <w:tblInd w:w="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772"/>
        <w:gridCol w:w="4798"/>
      </w:tblGrid>
      <w:tr>
        <w:trPr/>
        <w:tc>
          <w:tcPr>
            <w:tcW w:w="47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Центр</w:t>
            </w:r>
          </w:p>
        </w:tc>
        <w:tc>
          <w:tcPr>
            <w:tcW w:w="47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Субъекты РФ</w:t>
            </w:r>
          </w:p>
        </w:tc>
      </w:tr>
      <w:tr>
        <w:trPr/>
        <w:tc>
          <w:tcPr>
            <w:tcW w:w="47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1.Конституция РФ и федеральные законы</w:t>
            </w:r>
          </w:p>
        </w:tc>
        <w:tc>
          <w:tcPr>
            <w:tcW w:w="47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1.соответствие конституции и федеральным законам</w:t>
            </w:r>
          </w:p>
        </w:tc>
      </w:tr>
      <w:tr>
        <w:trPr/>
        <w:tc>
          <w:tcPr>
            <w:tcW w:w="47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2.федеративное устройство</w:t>
            </w:r>
          </w:p>
        </w:tc>
        <w:tc>
          <w:tcPr>
            <w:tcW w:w="47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2.права национальных меньшинств</w:t>
            </w:r>
          </w:p>
        </w:tc>
      </w:tr>
      <w:tr>
        <w:trPr/>
        <w:tc>
          <w:tcPr>
            <w:tcW w:w="47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3.гражданство</w:t>
            </w:r>
          </w:p>
        </w:tc>
        <w:tc>
          <w:tcPr>
            <w:tcW w:w="47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3.владение ресурсами</w:t>
            </w:r>
          </w:p>
        </w:tc>
      </w:tr>
      <w:tr>
        <w:trPr/>
        <w:tc>
          <w:tcPr>
            <w:tcW w:w="47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4.защита прав и свобод</w:t>
            </w:r>
          </w:p>
        </w:tc>
        <w:tc>
          <w:tcPr>
            <w:tcW w:w="47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4.природопользование</w:t>
            </w:r>
          </w:p>
        </w:tc>
      </w:tr>
      <w:tr>
        <w:trPr/>
        <w:tc>
          <w:tcPr>
            <w:tcW w:w="47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5.федеральные органы власти</w:t>
            </w:r>
          </w:p>
        </w:tc>
        <w:tc>
          <w:tcPr>
            <w:tcW w:w="47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5.вопросы культуры</w:t>
            </w:r>
          </w:p>
        </w:tc>
      </w:tr>
      <w:tr>
        <w:trPr/>
        <w:tc>
          <w:tcPr>
            <w:tcW w:w="47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6.федеральная собственность</w:t>
            </w:r>
          </w:p>
        </w:tc>
        <w:tc>
          <w:tcPr>
            <w:tcW w:w="47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6.катастрофы</w:t>
            </w:r>
          </w:p>
        </w:tc>
      </w:tr>
      <w:tr>
        <w:trPr/>
        <w:tc>
          <w:tcPr>
            <w:tcW w:w="47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7.федеральная политика и программы</w:t>
            </w:r>
          </w:p>
        </w:tc>
        <w:tc>
          <w:tcPr>
            <w:tcW w:w="47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7.налоги</w:t>
            </w:r>
          </w:p>
        </w:tc>
      </w:tr>
      <w:tr>
        <w:trPr/>
        <w:tc>
          <w:tcPr>
            <w:tcW w:w="47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8.единый рынок</w:t>
            </w:r>
          </w:p>
        </w:tc>
        <w:tc>
          <w:tcPr>
            <w:tcW w:w="47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8.отрасли права</w:t>
            </w:r>
          </w:p>
        </w:tc>
      </w:tr>
      <w:tr>
        <w:trPr/>
        <w:tc>
          <w:tcPr>
            <w:tcW w:w="47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9.федеральный бюджет</w:t>
            </w:r>
          </w:p>
        </w:tc>
        <w:tc>
          <w:tcPr>
            <w:tcW w:w="47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9.кадры</w:t>
            </w:r>
          </w:p>
        </w:tc>
      </w:tr>
      <w:tr>
        <w:trPr/>
        <w:tc>
          <w:tcPr>
            <w:tcW w:w="47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10.энергетика</w:t>
            </w:r>
          </w:p>
        </w:tc>
        <w:tc>
          <w:tcPr>
            <w:tcW w:w="47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10.этнические общности</w:t>
            </w:r>
          </w:p>
        </w:tc>
      </w:tr>
      <w:tr>
        <w:trPr/>
        <w:tc>
          <w:tcPr>
            <w:tcW w:w="47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11.транспорт</w:t>
            </w:r>
          </w:p>
        </w:tc>
        <w:tc>
          <w:tcPr>
            <w:tcW w:w="47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11.изменение границ субъектов РФ</w:t>
            </w:r>
          </w:p>
        </w:tc>
      </w:tr>
      <w:tr>
        <w:trPr/>
        <w:tc>
          <w:tcPr>
            <w:tcW w:w="47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12.связь</w:t>
            </w:r>
          </w:p>
        </w:tc>
        <w:tc>
          <w:tcPr>
            <w:tcW w:w="47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  <w:tr>
        <w:trPr/>
        <w:tc>
          <w:tcPr>
            <w:tcW w:w="47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13.космос</w:t>
            </w:r>
          </w:p>
        </w:tc>
        <w:tc>
          <w:tcPr>
            <w:tcW w:w="47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  <w:tr>
        <w:trPr/>
        <w:tc>
          <w:tcPr>
            <w:tcW w:w="47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14.внешняя политика</w:t>
            </w:r>
          </w:p>
        </w:tc>
        <w:tc>
          <w:tcPr>
            <w:tcW w:w="47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  <w:tr>
        <w:trPr/>
        <w:tc>
          <w:tcPr>
            <w:tcW w:w="47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15.судоустройство</w:t>
            </w:r>
          </w:p>
        </w:tc>
        <w:tc>
          <w:tcPr>
            <w:tcW w:w="47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  <w:tr>
        <w:trPr/>
        <w:tc>
          <w:tcPr>
            <w:tcW w:w="47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16.метеорологичсекая служба</w:t>
            </w:r>
          </w:p>
        </w:tc>
        <w:tc>
          <w:tcPr>
            <w:tcW w:w="47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  <w:tr>
        <w:trPr/>
        <w:tc>
          <w:tcPr>
            <w:tcW w:w="47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17.награды</w:t>
            </w:r>
          </w:p>
        </w:tc>
        <w:tc>
          <w:tcPr>
            <w:tcW w:w="47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  <w:tr>
        <w:trPr/>
        <w:tc>
          <w:tcPr>
            <w:tcW w:w="47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         </w:t>
            </w:r>
            <w:r>
              <w:rPr>
                <w:sz w:val="28"/>
                <w:szCs w:val="28"/>
              </w:rPr>
              <w:t>статус</w:t>
            </w:r>
          </w:p>
        </w:tc>
        <w:tc>
          <w:tcPr>
            <w:tcW w:w="47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Субъектов РФ</w:t>
            </w:r>
          </w:p>
        </w:tc>
      </w:tr>
      <w:tr>
        <w:trPr/>
        <w:tc>
          <w:tcPr>
            <w:tcW w:w="47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47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</w:tbl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left="1080" w:hanging="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4 глава. Президент РФ.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Статьи 80.81.83-90.92.93.</w:t>
      </w:r>
    </w:p>
    <w:p>
      <w:pPr>
        <w:pStyle w:val="Normal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 глава. Федеральное Собрание.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Статьи 94-109.</w:t>
      </w:r>
    </w:p>
    <w:p>
      <w:pPr>
        <w:pStyle w:val="Normal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Стадии законотворческого процесса:</w:t>
      </w:r>
    </w:p>
    <w:p>
      <w:pPr>
        <w:pStyle w:val="Normal"/>
        <w:numPr>
          <w:ilvl w:val="2"/>
          <w:numId w:val="7"/>
        </w:numPr>
        <w:rPr>
          <w:sz w:val="28"/>
          <w:szCs w:val="28"/>
        </w:rPr>
      </w:pPr>
      <w:r>
        <w:rPr>
          <w:sz w:val="28"/>
          <w:szCs w:val="28"/>
        </w:rPr>
        <w:t>законодательная инициатива</w:t>
      </w:r>
    </w:p>
    <w:p>
      <w:pPr>
        <w:pStyle w:val="Normal"/>
        <w:numPr>
          <w:ilvl w:val="2"/>
          <w:numId w:val="7"/>
        </w:numPr>
        <w:rPr>
          <w:sz w:val="28"/>
          <w:szCs w:val="28"/>
        </w:rPr>
      </w:pPr>
      <w:r>
        <w:rPr>
          <w:sz w:val="28"/>
          <w:szCs w:val="28"/>
        </w:rPr>
        <w:t>подготовка законопроекта и его обсуждение в Государственной Думе</w:t>
      </w:r>
    </w:p>
    <w:p>
      <w:pPr>
        <w:pStyle w:val="Normal"/>
        <w:numPr>
          <w:ilvl w:val="2"/>
          <w:numId w:val="7"/>
        </w:numPr>
        <w:rPr>
          <w:sz w:val="28"/>
          <w:szCs w:val="28"/>
        </w:rPr>
      </w:pPr>
      <w:r>
        <w:rPr>
          <w:sz w:val="28"/>
          <w:szCs w:val="28"/>
        </w:rPr>
        <w:t>принятие закона Государственной Думой</w:t>
      </w:r>
    </w:p>
    <w:p>
      <w:pPr>
        <w:pStyle w:val="Normal"/>
        <w:numPr>
          <w:ilvl w:val="2"/>
          <w:numId w:val="7"/>
        </w:numPr>
        <w:rPr>
          <w:sz w:val="28"/>
          <w:szCs w:val="28"/>
        </w:rPr>
      </w:pPr>
      <w:r>
        <w:rPr>
          <w:sz w:val="28"/>
          <w:szCs w:val="28"/>
        </w:rPr>
        <w:t>принятие закона в Совете Федерации</w:t>
      </w:r>
    </w:p>
    <w:p>
      <w:pPr>
        <w:pStyle w:val="Normal"/>
        <w:numPr>
          <w:ilvl w:val="2"/>
          <w:numId w:val="7"/>
        </w:numPr>
        <w:rPr>
          <w:sz w:val="28"/>
          <w:szCs w:val="28"/>
        </w:rPr>
      </w:pPr>
      <w:r>
        <w:rPr>
          <w:sz w:val="28"/>
          <w:szCs w:val="28"/>
        </w:rPr>
        <w:t>подписание закона Президентом, обнародование.</w:t>
      </w:r>
    </w:p>
    <w:p>
      <w:pPr>
        <w:pStyle w:val="Normal"/>
        <w:jc w:val="center"/>
        <w:rPr>
          <w:i/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3 чтения в ГД:</w:t>
      </w:r>
    </w:p>
    <w:p>
      <w:pPr>
        <w:pStyle w:val="Normal"/>
        <w:numPr>
          <w:ilvl w:val="0"/>
          <w:numId w:val="8"/>
        </w:numPr>
        <w:rPr>
          <w:sz w:val="28"/>
          <w:szCs w:val="28"/>
        </w:rPr>
      </w:pPr>
      <w:r>
        <w:rPr>
          <w:sz w:val="28"/>
          <w:szCs w:val="28"/>
        </w:rPr>
        <w:t>принципиальные положения</w:t>
      </w:r>
    </w:p>
    <w:p>
      <w:pPr>
        <w:pStyle w:val="Normal"/>
        <w:numPr>
          <w:ilvl w:val="0"/>
          <w:numId w:val="8"/>
        </w:numPr>
        <w:rPr>
          <w:sz w:val="28"/>
          <w:szCs w:val="28"/>
        </w:rPr>
      </w:pPr>
      <w:r>
        <w:rPr>
          <w:sz w:val="28"/>
          <w:szCs w:val="28"/>
        </w:rPr>
        <w:t>частности</w:t>
      </w:r>
    </w:p>
    <w:p>
      <w:pPr>
        <w:pStyle w:val="Normal"/>
        <w:numPr>
          <w:ilvl w:val="0"/>
          <w:numId w:val="8"/>
        </w:numPr>
        <w:rPr>
          <w:sz w:val="28"/>
          <w:szCs w:val="28"/>
        </w:rPr>
      </w:pPr>
      <w:r>
        <w:rPr>
          <w:sz w:val="28"/>
          <w:szCs w:val="28"/>
        </w:rPr>
        <w:t>решается вопрос о принятии или непринятии закона</w:t>
      </w:r>
    </w:p>
    <w:p>
      <w:pPr>
        <w:pStyle w:val="Normal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6 глава. Правительство РФ.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Статьи 110.111.114.115.117.</w:t>
      </w:r>
    </w:p>
    <w:p>
      <w:pPr>
        <w:pStyle w:val="Normal"/>
        <w:jc w:val="center"/>
        <w:rPr>
          <w:i/>
          <w:i/>
          <w:sz w:val="28"/>
          <w:szCs w:val="28"/>
        </w:rPr>
      </w:pPr>
      <w:r>
        <w:rPr>
          <w:i/>
          <w:sz w:val="28"/>
          <w:szCs w:val="28"/>
        </w:rPr>
        <w:t>Разграничение полномочий Президента, правительства и Федерального Собрания:</w:t>
      </w:r>
    </w:p>
    <w:tbl>
      <w:tblPr>
        <w:tblW w:w="9570" w:type="dxa"/>
        <w:jc w:val="left"/>
        <w:tblInd w:w="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2784"/>
        <w:gridCol w:w="2209"/>
        <w:gridCol w:w="2253"/>
        <w:gridCol w:w="2323"/>
      </w:tblGrid>
      <w:tr>
        <w:trPr/>
        <w:tc>
          <w:tcPr>
            <w:tcW w:w="27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президент</w:t>
            </w:r>
          </w:p>
        </w:tc>
        <w:tc>
          <w:tcPr>
            <w:tcW w:w="22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правительство</w:t>
            </w:r>
          </w:p>
        </w:tc>
        <w:tc>
          <w:tcPr>
            <w:tcW w:w="22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 xml:space="preserve">Ф                                           </w:t>
            </w:r>
          </w:p>
        </w:tc>
        <w:tc>
          <w:tcPr>
            <w:tcW w:w="23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</w:p>
        </w:tc>
      </w:tr>
      <w:tr>
        <w:trPr/>
        <w:tc>
          <w:tcPr>
            <w:tcW w:w="27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22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22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ГД</w:t>
            </w:r>
          </w:p>
        </w:tc>
        <w:tc>
          <w:tcPr>
            <w:tcW w:w="23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СФ</w:t>
            </w:r>
          </w:p>
        </w:tc>
      </w:tr>
      <w:tr>
        <w:trPr/>
        <w:tc>
          <w:tcPr>
            <w:tcW w:w="27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1.глава государства</w:t>
            </w:r>
          </w:p>
        </w:tc>
        <w:tc>
          <w:tcPr>
            <w:tcW w:w="22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1.председатель ставит вопрос о доверии правительству перед ГД</w:t>
            </w:r>
          </w:p>
        </w:tc>
        <w:tc>
          <w:tcPr>
            <w:tcW w:w="22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1.выражение недоверия правительству (большинством голосов)</w:t>
            </w:r>
          </w:p>
        </w:tc>
        <w:tc>
          <w:tcPr>
            <w:tcW w:w="23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1.изменение границ субъектов РФ</w:t>
            </w:r>
          </w:p>
        </w:tc>
      </w:tr>
      <w:tr>
        <w:trPr/>
        <w:tc>
          <w:tcPr>
            <w:tcW w:w="27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2.гарант Конституции, прав и свобод гражданина</w:t>
            </w:r>
          </w:p>
        </w:tc>
        <w:tc>
          <w:tcPr>
            <w:tcW w:w="22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2.проведение финансовой политики</w:t>
            </w:r>
          </w:p>
        </w:tc>
        <w:tc>
          <w:tcPr>
            <w:tcW w:w="22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2.заслушивание ежегодных отчетов правительства</w:t>
            </w:r>
          </w:p>
        </w:tc>
        <w:tc>
          <w:tcPr>
            <w:tcW w:w="23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2.выборы президента</w:t>
            </w:r>
          </w:p>
        </w:tc>
      </w:tr>
      <w:tr>
        <w:trPr/>
        <w:tc>
          <w:tcPr>
            <w:tcW w:w="27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3.определяет основные направления внутренней и внешней политики</w:t>
            </w:r>
          </w:p>
        </w:tc>
        <w:tc>
          <w:tcPr>
            <w:tcW w:w="22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3.управление собственностью</w:t>
            </w:r>
          </w:p>
        </w:tc>
        <w:tc>
          <w:tcPr>
            <w:tcW w:w="22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3.назначение председателя счетной палаты</w:t>
            </w:r>
          </w:p>
        </w:tc>
        <w:tc>
          <w:tcPr>
            <w:tcW w:w="23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3.назначение зам.председателя Счетной палаты</w:t>
            </w:r>
          </w:p>
        </w:tc>
      </w:tr>
      <w:tr>
        <w:trPr/>
        <w:tc>
          <w:tcPr>
            <w:tcW w:w="27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4.представляет государство внутри страны и на международной арене</w:t>
            </w:r>
          </w:p>
        </w:tc>
        <w:tc>
          <w:tcPr>
            <w:tcW w:w="22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4.проводит политику в области культуры</w:t>
            </w:r>
          </w:p>
        </w:tc>
        <w:tc>
          <w:tcPr>
            <w:tcW w:w="22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4.выдвижение обвинения президенту (не менее 1/3 депутатов)</w:t>
            </w:r>
          </w:p>
        </w:tc>
        <w:tc>
          <w:tcPr>
            <w:tcW w:w="23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 объявление импичмента</w:t>
            </w:r>
          </w:p>
          <w:p>
            <w:pPr>
              <w:pStyle w:val="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(2/3 голосов от общего числа палат)</w:t>
            </w:r>
          </w:p>
        </w:tc>
      </w:tr>
      <w:tr>
        <w:trPr/>
        <w:tc>
          <w:tcPr>
            <w:tcW w:w="27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5.назначает Председателя правительства (2 недели с избрания)</w:t>
            </w:r>
          </w:p>
        </w:tc>
        <w:tc>
          <w:tcPr>
            <w:tcW w:w="22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5.меры по обеспечению обороны</w:t>
            </w:r>
          </w:p>
        </w:tc>
        <w:tc>
          <w:tcPr>
            <w:tcW w:w="22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 дает согласие  на назначение председателя правительства(1 неделя)</w:t>
            </w:r>
          </w:p>
        </w:tc>
        <w:tc>
          <w:tcPr>
            <w:tcW w:w="23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  <w:tr>
        <w:trPr/>
        <w:tc>
          <w:tcPr>
            <w:tcW w:w="27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6.председательствует на заседаниях в правительстве</w:t>
            </w:r>
          </w:p>
        </w:tc>
        <w:tc>
          <w:tcPr>
            <w:tcW w:w="22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 постановления и распоряжения</w:t>
            </w:r>
          </w:p>
        </w:tc>
        <w:tc>
          <w:tcPr>
            <w:tcW w:w="22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 амнистия</w:t>
            </w:r>
          </w:p>
        </w:tc>
        <w:tc>
          <w:tcPr>
            <w:tcW w:w="23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  <w:tr>
        <w:trPr/>
        <w:tc>
          <w:tcPr>
            <w:tcW w:w="27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7.представляет кандидатуры судей</w:t>
            </w:r>
          </w:p>
        </w:tc>
        <w:tc>
          <w:tcPr>
            <w:tcW w:w="22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22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23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5.назначает судей</w:t>
            </w:r>
          </w:p>
        </w:tc>
      </w:tr>
      <w:tr>
        <w:trPr/>
        <w:tc>
          <w:tcPr>
            <w:tcW w:w="27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8.представляет кандидатуру ген.прокурора</w:t>
            </w:r>
          </w:p>
        </w:tc>
        <w:tc>
          <w:tcPr>
            <w:tcW w:w="22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22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23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6.назначает ген.прокурора</w:t>
            </w:r>
          </w:p>
        </w:tc>
      </w:tr>
      <w:tr>
        <w:trPr/>
        <w:tc>
          <w:tcPr>
            <w:tcW w:w="27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9.утверждает или отклоняет отставку правительства</w:t>
            </w:r>
          </w:p>
        </w:tc>
        <w:tc>
          <w:tcPr>
            <w:tcW w:w="22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 подает в отставку</w:t>
            </w:r>
          </w:p>
        </w:tc>
        <w:tc>
          <w:tcPr>
            <w:tcW w:w="22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7.назначение омбудсмена</w:t>
            </w:r>
          </w:p>
        </w:tc>
        <w:tc>
          <w:tcPr>
            <w:tcW w:w="23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  <w:tr>
        <w:trPr/>
        <w:tc>
          <w:tcPr>
            <w:tcW w:w="27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10.формирует и возглавляет СБ</w:t>
            </w:r>
          </w:p>
        </w:tc>
        <w:tc>
          <w:tcPr>
            <w:tcW w:w="22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 разрабатывает бюджет</w:t>
            </w:r>
          </w:p>
        </w:tc>
        <w:tc>
          <w:tcPr>
            <w:tcW w:w="22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23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  <w:tr>
        <w:trPr/>
        <w:tc>
          <w:tcPr>
            <w:tcW w:w="27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11.назначает выборы ГД</w:t>
            </w:r>
          </w:p>
        </w:tc>
        <w:tc>
          <w:tcPr>
            <w:tcW w:w="22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9.меры по обеспечению законности</w:t>
            </w:r>
          </w:p>
        </w:tc>
        <w:tc>
          <w:tcPr>
            <w:tcW w:w="22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23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  <w:tr>
        <w:trPr/>
        <w:tc>
          <w:tcPr>
            <w:tcW w:w="27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12.назначает референдум</w:t>
            </w:r>
          </w:p>
        </w:tc>
        <w:tc>
          <w:tcPr>
            <w:tcW w:w="22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22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23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  <w:tr>
        <w:trPr/>
        <w:tc>
          <w:tcPr>
            <w:tcW w:w="27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13.вводит ЧП</w:t>
            </w:r>
          </w:p>
        </w:tc>
        <w:tc>
          <w:tcPr>
            <w:tcW w:w="22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22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23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 утверждает ЧП</w:t>
            </w:r>
          </w:p>
        </w:tc>
      </w:tr>
      <w:tr>
        <w:trPr/>
        <w:tc>
          <w:tcPr>
            <w:tcW w:w="27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14.подписывает федеральные законы</w:t>
            </w:r>
          </w:p>
        </w:tc>
        <w:tc>
          <w:tcPr>
            <w:tcW w:w="22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22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23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  <w:tr>
        <w:trPr/>
        <w:tc>
          <w:tcPr>
            <w:tcW w:w="27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15.обращается к ФС с ежегодными посланиями</w:t>
            </w:r>
          </w:p>
        </w:tc>
        <w:tc>
          <w:tcPr>
            <w:tcW w:w="22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22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23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  <w:tr>
        <w:trPr/>
        <w:tc>
          <w:tcPr>
            <w:tcW w:w="27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16.руководство внешней политикой</w:t>
            </w:r>
          </w:p>
        </w:tc>
        <w:tc>
          <w:tcPr>
            <w:tcW w:w="22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22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23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  <w:tr>
        <w:trPr/>
        <w:tc>
          <w:tcPr>
            <w:tcW w:w="27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17.верховный главнокомандующий</w:t>
            </w:r>
          </w:p>
        </w:tc>
        <w:tc>
          <w:tcPr>
            <w:tcW w:w="22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22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23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  <w:tr>
        <w:trPr/>
        <w:tc>
          <w:tcPr>
            <w:tcW w:w="27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18.гражданство</w:t>
            </w:r>
          </w:p>
        </w:tc>
        <w:tc>
          <w:tcPr>
            <w:tcW w:w="22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22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23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  <w:tr>
        <w:trPr/>
        <w:tc>
          <w:tcPr>
            <w:tcW w:w="27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19.помилование</w:t>
            </w:r>
          </w:p>
        </w:tc>
        <w:tc>
          <w:tcPr>
            <w:tcW w:w="22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22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23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  <w:tr>
        <w:trPr/>
        <w:tc>
          <w:tcPr>
            <w:tcW w:w="27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20.указы и распоряжения</w:t>
            </w:r>
          </w:p>
        </w:tc>
        <w:tc>
          <w:tcPr>
            <w:tcW w:w="22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22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23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  <w:tr>
        <w:trPr/>
        <w:tc>
          <w:tcPr>
            <w:tcW w:w="27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21. политическое убежище</w:t>
            </w:r>
          </w:p>
        </w:tc>
        <w:tc>
          <w:tcPr>
            <w:tcW w:w="22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22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23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  <w:tr>
        <w:trPr/>
        <w:tc>
          <w:tcPr>
            <w:tcW w:w="27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И.О.- Председатель Правительства</w:t>
            </w:r>
          </w:p>
        </w:tc>
        <w:tc>
          <w:tcPr>
            <w:tcW w:w="22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22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Законодательная инициатива - всем, кроме министерств.</w:t>
            </w:r>
          </w:p>
        </w:tc>
        <w:tc>
          <w:tcPr>
            <w:tcW w:w="23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</w:tbl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7 глава. Судебная власть.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Статьи 118-123.125-129.</w:t>
      </w:r>
    </w:p>
    <w:p>
      <w:pPr>
        <w:pStyle w:val="Normal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8 глава. Местное самоуправление.</w:t>
      </w:r>
    </w:p>
    <w:p>
      <w:pPr>
        <w:pStyle w:val="Normal"/>
        <w:rPr>
          <w:i/>
          <w:i/>
          <w:sz w:val="28"/>
          <w:szCs w:val="28"/>
          <w:u w:val="single"/>
        </w:rPr>
      </w:pPr>
      <w:r>
        <w:rPr>
          <w:b/>
          <w:bCs/>
          <w:sz w:val="28"/>
          <w:szCs w:val="28"/>
        </w:rPr>
        <w:t xml:space="preserve">Местное самоуправление </w:t>
      </w:r>
      <w:r>
        <w:rPr>
          <w:sz w:val="28"/>
          <w:szCs w:val="28"/>
        </w:rPr>
        <w:t xml:space="preserve">- самостоятельная деятельность населения по решению вопросов местного значения, исходя из интересов населения, истории и иных местных традиций. </w:t>
      </w:r>
      <w:r>
        <w:rPr>
          <w:i/>
          <w:sz w:val="28"/>
          <w:szCs w:val="28"/>
          <w:u w:val="single"/>
        </w:rPr>
        <w:t>Не входит в органы государственной власти.</w:t>
      </w:r>
    </w:p>
    <w:p>
      <w:pPr>
        <w:pStyle w:val="Normal"/>
        <w:rPr>
          <w:sz w:val="28"/>
          <w:szCs w:val="28"/>
        </w:rPr>
      </w:pPr>
      <w:r>
        <w:rPr>
          <w:i/>
          <w:sz w:val="28"/>
          <w:szCs w:val="28"/>
        </w:rPr>
        <w:t>Муниципальное право</w:t>
      </w:r>
      <w:r>
        <w:rPr>
          <w:sz w:val="28"/>
          <w:szCs w:val="28"/>
        </w:rPr>
        <w:t xml:space="preserve"> – отрасль права, регулирующая отношения, возникающие в процессе организации местного самоуправления.</w:t>
      </w:r>
    </w:p>
    <w:p>
      <w:pPr>
        <w:pStyle w:val="Normal"/>
        <w:jc w:val="center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Функции МС:</w:t>
      </w:r>
    </w:p>
    <w:p>
      <w:pPr>
        <w:pStyle w:val="Normal"/>
        <w:numPr>
          <w:ilvl w:val="0"/>
          <w:numId w:val="9"/>
        </w:numPr>
        <w:rPr>
          <w:sz w:val="28"/>
          <w:szCs w:val="28"/>
        </w:rPr>
      </w:pPr>
      <w:r>
        <w:rPr>
          <w:sz w:val="28"/>
          <w:szCs w:val="28"/>
        </w:rPr>
        <w:t>связующее звено между населением и государственными структурами</w:t>
      </w:r>
    </w:p>
    <w:p>
      <w:pPr>
        <w:pStyle w:val="Normal"/>
        <w:numPr>
          <w:ilvl w:val="0"/>
          <w:numId w:val="9"/>
        </w:numPr>
        <w:rPr>
          <w:sz w:val="28"/>
          <w:szCs w:val="28"/>
        </w:rPr>
      </w:pPr>
      <w:r>
        <w:rPr>
          <w:sz w:val="28"/>
          <w:szCs w:val="28"/>
        </w:rPr>
        <w:t>позволяет реализовать региональные и федеральные программы на местном уровне</w:t>
      </w:r>
    </w:p>
    <w:p>
      <w:pPr>
        <w:pStyle w:val="Normal"/>
        <w:numPr>
          <w:ilvl w:val="0"/>
          <w:numId w:val="9"/>
        </w:numPr>
        <w:rPr>
          <w:sz w:val="28"/>
          <w:szCs w:val="28"/>
        </w:rPr>
      </w:pPr>
      <w:r>
        <w:rPr>
          <w:sz w:val="28"/>
          <w:szCs w:val="28"/>
        </w:rPr>
        <w:t>позволяет реализовать населению свои гражданские права и свободы</w:t>
      </w:r>
    </w:p>
    <w:p>
      <w:pPr>
        <w:pStyle w:val="Normal"/>
        <w:numPr>
          <w:ilvl w:val="0"/>
          <w:numId w:val="9"/>
        </w:numPr>
        <w:rPr>
          <w:sz w:val="28"/>
          <w:szCs w:val="28"/>
        </w:rPr>
      </w:pPr>
      <w:r>
        <w:rPr>
          <w:sz w:val="28"/>
          <w:szCs w:val="28"/>
        </w:rPr>
        <w:t>средство решения социальных проблем</w:t>
      </w:r>
    </w:p>
    <w:p>
      <w:pPr>
        <w:pStyle w:val="Normal"/>
        <w:numPr>
          <w:ilvl w:val="0"/>
          <w:numId w:val="9"/>
        </w:numPr>
        <w:rPr>
          <w:sz w:val="28"/>
          <w:szCs w:val="28"/>
        </w:rPr>
      </w:pPr>
      <w:r>
        <w:rPr>
          <w:sz w:val="28"/>
          <w:szCs w:val="28"/>
        </w:rPr>
        <w:t>управление муниципальной собственностью</w:t>
      </w:r>
    </w:p>
    <w:p>
      <w:pPr>
        <w:pStyle w:val="Normal"/>
        <w:numPr>
          <w:ilvl w:val="0"/>
          <w:numId w:val="9"/>
        </w:numPr>
        <w:rPr>
          <w:sz w:val="28"/>
          <w:szCs w:val="28"/>
        </w:rPr>
      </w:pPr>
      <w:r>
        <w:rPr>
          <w:sz w:val="28"/>
          <w:szCs w:val="28"/>
        </w:rPr>
        <w:t>охрана общественного порядка</w:t>
      </w:r>
    </w:p>
    <w:p>
      <w:pPr>
        <w:pStyle w:val="Normal"/>
        <w:jc w:val="center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Отличие органов МС:</w:t>
      </w:r>
    </w:p>
    <w:p>
      <w:pPr>
        <w:pStyle w:val="Normal"/>
        <w:numPr>
          <w:ilvl w:val="0"/>
          <w:numId w:val="10"/>
        </w:numPr>
        <w:rPr>
          <w:sz w:val="28"/>
          <w:szCs w:val="28"/>
        </w:rPr>
      </w:pPr>
      <w:r>
        <w:rPr>
          <w:sz w:val="28"/>
          <w:szCs w:val="28"/>
        </w:rPr>
        <w:t>подзаконная власть</w:t>
      </w:r>
    </w:p>
    <w:p>
      <w:pPr>
        <w:pStyle w:val="Normal"/>
        <w:numPr>
          <w:ilvl w:val="0"/>
          <w:numId w:val="10"/>
        </w:numPr>
        <w:rPr>
          <w:sz w:val="28"/>
          <w:szCs w:val="28"/>
        </w:rPr>
      </w:pPr>
      <w:r>
        <w:rPr>
          <w:sz w:val="28"/>
          <w:szCs w:val="28"/>
        </w:rPr>
        <w:t>ограниченный круг дел</w:t>
      </w:r>
    </w:p>
    <w:p>
      <w:pPr>
        <w:pStyle w:val="Normal"/>
        <w:numPr>
          <w:ilvl w:val="0"/>
          <w:numId w:val="10"/>
        </w:numPr>
        <w:rPr>
          <w:sz w:val="28"/>
          <w:szCs w:val="28"/>
        </w:rPr>
      </w:pPr>
      <w:r>
        <w:rPr>
          <w:sz w:val="28"/>
          <w:szCs w:val="28"/>
        </w:rPr>
        <w:t>самостоятельный источник финансирования</w:t>
      </w:r>
    </w:p>
    <w:p>
      <w:pPr>
        <w:pStyle w:val="Normal"/>
        <w:numPr>
          <w:ilvl w:val="0"/>
          <w:numId w:val="10"/>
        </w:numPr>
        <w:rPr>
          <w:sz w:val="28"/>
          <w:szCs w:val="28"/>
        </w:rPr>
      </w:pPr>
      <w:r>
        <w:rPr>
          <w:sz w:val="28"/>
          <w:szCs w:val="28"/>
        </w:rPr>
        <w:t>ограниченная территория</w:t>
      </w:r>
    </w:p>
    <w:p>
      <w:pPr>
        <w:pStyle w:val="Normal"/>
        <w:numPr>
          <w:ilvl w:val="0"/>
          <w:numId w:val="10"/>
        </w:numPr>
        <w:rPr>
          <w:sz w:val="28"/>
          <w:szCs w:val="28"/>
        </w:rPr>
      </w:pPr>
      <w:r>
        <w:rPr>
          <w:sz w:val="28"/>
          <w:szCs w:val="28"/>
        </w:rPr>
        <w:t>выборный принцип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Самоуправляющиеся территориальные единицы называют муниципальные образования.</w:t>
      </w:r>
    </w:p>
    <w:p>
      <w:pPr>
        <w:pStyle w:val="Normal"/>
        <w:rPr>
          <w:b/>
          <w:b/>
          <w:sz w:val="28"/>
          <w:szCs w:val="28"/>
        </w:rPr>
      </w:pPr>
      <w:r>
        <w:rPr>
          <w:sz w:val="28"/>
          <w:szCs w:val="28"/>
        </w:rPr>
        <w:t>Статьи 130.132.</w:t>
      </w:r>
    </w:p>
    <w:p>
      <w:pPr>
        <w:pStyle w:val="Normal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Виды муниципальных образований:</w:t>
      </w:r>
    </w:p>
    <w:p>
      <w:pPr>
        <w:pStyle w:val="Normal"/>
        <w:numPr>
          <w:ilvl w:val="1"/>
          <w:numId w:val="10"/>
        </w:numPr>
        <w:rPr>
          <w:sz w:val="28"/>
          <w:szCs w:val="28"/>
        </w:rPr>
      </w:pPr>
      <w:r>
        <w:rPr>
          <w:sz w:val="28"/>
          <w:szCs w:val="28"/>
        </w:rPr>
        <w:t>сельское поселение</w:t>
      </w:r>
    </w:p>
    <w:p>
      <w:pPr>
        <w:pStyle w:val="Normal"/>
        <w:numPr>
          <w:ilvl w:val="1"/>
          <w:numId w:val="10"/>
        </w:numPr>
        <w:rPr>
          <w:sz w:val="28"/>
          <w:szCs w:val="28"/>
        </w:rPr>
      </w:pPr>
      <w:r>
        <w:rPr>
          <w:sz w:val="28"/>
          <w:szCs w:val="28"/>
        </w:rPr>
        <w:t>городское поселение</w:t>
      </w:r>
    </w:p>
    <w:p>
      <w:pPr>
        <w:pStyle w:val="Normal"/>
        <w:numPr>
          <w:ilvl w:val="1"/>
          <w:numId w:val="10"/>
        </w:numPr>
        <w:rPr>
          <w:sz w:val="28"/>
          <w:szCs w:val="28"/>
        </w:rPr>
      </w:pPr>
      <w:r>
        <w:rPr>
          <w:sz w:val="28"/>
          <w:szCs w:val="28"/>
        </w:rPr>
        <w:t>муниципальный район</w:t>
      </w:r>
    </w:p>
    <w:p>
      <w:pPr>
        <w:pStyle w:val="Normal"/>
        <w:numPr>
          <w:ilvl w:val="1"/>
          <w:numId w:val="10"/>
        </w:numPr>
        <w:rPr>
          <w:sz w:val="28"/>
          <w:szCs w:val="28"/>
        </w:rPr>
      </w:pPr>
      <w:r>
        <w:rPr>
          <w:sz w:val="28"/>
          <w:szCs w:val="28"/>
        </w:rPr>
        <w:t>городской округ</w:t>
      </w:r>
    </w:p>
    <w:p>
      <w:pPr>
        <w:pStyle w:val="Normal"/>
        <w:numPr>
          <w:ilvl w:val="1"/>
          <w:numId w:val="10"/>
        </w:numPr>
        <w:rPr>
          <w:sz w:val="28"/>
          <w:szCs w:val="28"/>
        </w:rPr>
      </w:pPr>
      <w:r>
        <w:rPr>
          <w:sz w:val="28"/>
          <w:szCs w:val="28"/>
        </w:rPr>
        <w:t>внутригородская территория города федерального значения</w:t>
      </w:r>
    </w:p>
    <w:p>
      <w:pPr>
        <w:pStyle w:val="Normal"/>
        <w:jc w:val="center"/>
        <w:rPr>
          <w:i/>
          <w:i/>
          <w:sz w:val="28"/>
          <w:szCs w:val="28"/>
        </w:rPr>
      </w:pPr>
      <w:r>
        <w:rPr>
          <w:i/>
          <w:sz w:val="28"/>
          <w:szCs w:val="28"/>
        </w:rPr>
        <w:t>Формы существования МС: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-местный референдум, выборы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-собрания, сходы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-выборные органы МС (мэр, дума….)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-территориальное общественное самоуправление (советы микрорайонов, домовые комитеты)</w:t>
      </w:r>
    </w:p>
    <w:p>
      <w:pPr>
        <w:pStyle w:val="Normal"/>
        <w:ind w:left="1080" w:hanging="0"/>
        <w:rPr>
          <w:sz w:val="28"/>
          <w:szCs w:val="28"/>
        </w:rPr>
      </w:pPr>
      <w:r>
        <w:rPr>
          <w:sz w:val="28"/>
          <w:szCs w:val="28"/>
        </w:rPr>
        <w:t>Муниципальная власть: законодательная  (городские думы, поселковые и районные советы) и исполнительная (администрация).</w:t>
      </w:r>
    </w:p>
    <w:p>
      <w:pPr>
        <w:pStyle w:val="Normal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9 глава. Конституционные поправки и пересмотр. 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Статья 134.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/>
      </w:pPr>
      <w:r>
        <w:rPr/>
      </w:r>
    </w:p>
    <w:sectPr>
      <w:type w:val="nextPage"/>
      <w:pgSz w:w="11906" w:h="16838"/>
      <w:pgMar w:left="1701" w:right="850" w:header="0" w:top="1134" w:footer="0" w:bottom="1134" w:gutter="0"/>
      <w:pgNumType w:fmt="decimal"/>
      <w:formProt w:val="false"/>
      <w:textDirection w:val="lrTb"/>
      <w:docGrid w:type="default" w:linePitch="36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swiss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8"/>
        <w:rFonts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  <w:rFonts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rFonts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rFonts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rFonts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  <w:rFonts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rFonts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  <w:rFonts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rFonts w:cs="OpenSymbol"/>
      </w:r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8"/>
        <w:rFonts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  <w:rFonts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rFonts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rFonts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rFonts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  <w:rFonts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rFonts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  <w:rFonts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rFonts w:cs="OpenSymbol"/>
      </w:rPr>
    </w:lvl>
  </w:abstractNum>
  <w:abstractNum w:abstractNumId="9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</w:numbering>
</file>

<file path=word/settings.xml><?xml version="1.0" encoding="utf-8"?>
<w:settings xmlns:w="http://schemas.openxmlformats.org/wordprocessingml/2006/main">
  <w:zoom w:percent="120"/>
  <w:defaultTabStop w:val="708"/>
  <w:autoHyphenation w:val="fals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9b5d26"/>
    <w:pPr>
      <w:widowControl w:val="false"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Lucida Sans Unicode" w:cs="Times New Roman"/>
      <w:color w:val="auto"/>
      <w:sz w:val="24"/>
      <w:szCs w:val="24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ListLabel1">
    <w:name w:val="ListLabel 1"/>
    <w:qFormat/>
    <w:rPr>
      <w:rFonts w:cs="OpenSymbol"/>
      <w:sz w:val="28"/>
    </w:rPr>
  </w:style>
  <w:style w:type="character" w:styleId="ListLabel2">
    <w:name w:val="ListLabel 2"/>
    <w:qFormat/>
    <w:rPr>
      <w:rFonts w:cs="OpenSymbol"/>
    </w:rPr>
  </w:style>
  <w:style w:type="character" w:styleId="ListLabel3">
    <w:name w:val="ListLabel 3"/>
    <w:qFormat/>
    <w:rPr>
      <w:rFonts w:cs="OpenSymbol"/>
    </w:rPr>
  </w:style>
  <w:style w:type="character" w:styleId="ListLabel4">
    <w:name w:val="ListLabel 4"/>
    <w:qFormat/>
    <w:rPr>
      <w:rFonts w:cs="OpenSymbol"/>
    </w:rPr>
  </w:style>
  <w:style w:type="character" w:styleId="ListLabel5">
    <w:name w:val="ListLabel 5"/>
    <w:qFormat/>
    <w:rPr>
      <w:rFonts w:cs="OpenSymbol"/>
    </w:rPr>
  </w:style>
  <w:style w:type="character" w:styleId="ListLabel6">
    <w:name w:val="ListLabel 6"/>
    <w:qFormat/>
    <w:rPr>
      <w:rFonts w:cs="OpenSymbol"/>
    </w:rPr>
  </w:style>
  <w:style w:type="character" w:styleId="ListLabel7">
    <w:name w:val="ListLabel 7"/>
    <w:qFormat/>
    <w:rPr>
      <w:rFonts w:cs="OpenSymbol"/>
    </w:rPr>
  </w:style>
  <w:style w:type="character" w:styleId="ListLabel8">
    <w:name w:val="ListLabel 8"/>
    <w:qFormat/>
    <w:rPr>
      <w:rFonts w:cs="OpenSymbol"/>
    </w:rPr>
  </w:style>
  <w:style w:type="character" w:styleId="ListLabel9">
    <w:name w:val="ListLabel 9"/>
    <w:qFormat/>
    <w:rPr>
      <w:rFonts w:cs="OpenSymbol"/>
    </w:rPr>
  </w:style>
  <w:style w:type="character" w:styleId="ListLabel10">
    <w:name w:val="ListLabel 10"/>
    <w:qFormat/>
    <w:rPr>
      <w:rFonts w:cs="OpenSymbol"/>
      <w:sz w:val="28"/>
    </w:rPr>
  </w:style>
  <w:style w:type="character" w:styleId="ListLabel11">
    <w:name w:val="ListLabel 11"/>
    <w:qFormat/>
    <w:rPr>
      <w:rFonts w:cs="OpenSymbol"/>
    </w:rPr>
  </w:style>
  <w:style w:type="character" w:styleId="ListLabel12">
    <w:name w:val="ListLabel 12"/>
    <w:qFormat/>
    <w:rPr>
      <w:rFonts w:cs="OpenSymbol"/>
    </w:rPr>
  </w:style>
  <w:style w:type="character" w:styleId="ListLabel13">
    <w:name w:val="ListLabel 13"/>
    <w:qFormat/>
    <w:rPr>
      <w:rFonts w:cs="OpenSymbol"/>
    </w:rPr>
  </w:style>
  <w:style w:type="character" w:styleId="ListLabel14">
    <w:name w:val="ListLabel 14"/>
    <w:qFormat/>
    <w:rPr>
      <w:rFonts w:cs="OpenSymbol"/>
    </w:rPr>
  </w:style>
  <w:style w:type="character" w:styleId="ListLabel15">
    <w:name w:val="ListLabel 15"/>
    <w:qFormat/>
    <w:rPr>
      <w:rFonts w:cs="OpenSymbol"/>
    </w:rPr>
  </w:style>
  <w:style w:type="character" w:styleId="ListLabel16">
    <w:name w:val="ListLabel 16"/>
    <w:qFormat/>
    <w:rPr>
      <w:rFonts w:cs="OpenSymbol"/>
    </w:rPr>
  </w:style>
  <w:style w:type="character" w:styleId="ListLabel17">
    <w:name w:val="ListLabel 17"/>
    <w:qFormat/>
    <w:rPr>
      <w:rFonts w:cs="OpenSymbol"/>
    </w:rPr>
  </w:style>
  <w:style w:type="character" w:styleId="ListLabel18">
    <w:name w:val="ListLabel 18"/>
    <w:qFormat/>
    <w:rPr>
      <w:rFonts w:cs="OpenSymbol"/>
    </w:rPr>
  </w:style>
  <w:style w:type="paragraph" w:styleId="Style14">
    <w:name w:val="Заголовок"/>
    <w:basedOn w:val="Normal"/>
    <w:next w:val="Style15"/>
    <w:qFormat/>
    <w:pPr>
      <w:keepNext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5">
    <w:name w:val="Body Text"/>
    <w:basedOn w:val="Normal"/>
    <w:pPr>
      <w:spacing w:lineRule="auto" w:line="288" w:before="0" w:after="140"/>
    </w:pPr>
    <w:rPr/>
  </w:style>
  <w:style w:type="paragraph" w:styleId="Style16">
    <w:name w:val="List"/>
    <w:basedOn w:val="Style15"/>
    <w:pPr/>
    <w:rPr>
      <w:rFonts w:cs="Arial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Arial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Application>LibreOffice/5.2.1.2$Windows_x86 LibreOffice_project/31dd62db80d4e60af04904455ec9c9219178d620</Application>
  <Pages>12</Pages>
  <Words>1141</Words>
  <Characters>8600</Characters>
  <CharactersWithSpaces>9584</CharactersWithSpaces>
  <Paragraphs>226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2012-01-20T12:21:00Z</dcterms:created>
  <dc:creator>Александр</dc:creator>
  <dc:description/>
  <dc:language>ru-RU</dc:language>
  <cp:lastModifiedBy>Александр</cp:lastModifiedBy>
  <dcterms:modified xsi:type="dcterms:W3CDTF">2012-01-20T12:22:00Z</dcterms:modified>
  <cp:revision>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